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0" w:line="578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hint="eastAsia" w:ascii="Times New Roman" w:eastAsia="方正小标宋简体"/>
          <w:sz w:val="44"/>
          <w:szCs w:val="44"/>
        </w:rPr>
        <w:t>人文与社会科学学院</w:t>
      </w:r>
    </w:p>
    <w:p>
      <w:pPr>
        <w:adjustRightInd w:val="0"/>
        <w:snapToGrid w:val="0"/>
        <w:spacing w:after="0" w:line="578" w:lineRule="exact"/>
        <w:jc w:val="center"/>
        <w:rPr>
          <w:rFonts w:hint="eastAsia" w:hAnsi="宋体"/>
          <w:sz w:val="28"/>
          <w:szCs w:val="28"/>
          <w:lang w:val="en-US"/>
        </w:rPr>
      </w:pPr>
      <w:r>
        <w:rPr>
          <w:rFonts w:ascii="Times New Roman" w:eastAsia="方正小标宋简体"/>
          <w:sz w:val="44"/>
          <w:szCs w:val="44"/>
        </w:rPr>
        <w:t>201</w:t>
      </w:r>
      <w:r>
        <w:rPr>
          <w:rFonts w:hint="eastAsia" w:ascii="Times New Roman" w:eastAsia="方正小标宋简体"/>
          <w:sz w:val="44"/>
          <w:szCs w:val="44"/>
        </w:rPr>
        <w:t>8</w:t>
      </w:r>
      <w:r>
        <w:rPr>
          <w:rFonts w:ascii="Times New Roman" w:eastAsia="方正小标宋简体"/>
          <w:sz w:val="44"/>
          <w:szCs w:val="44"/>
        </w:rPr>
        <w:t>年研究生国家奖学金评审</w:t>
      </w:r>
      <w:r>
        <w:rPr>
          <w:rFonts w:hint="eastAsia" w:ascii="Times New Roman" w:eastAsia="方正小标宋简体"/>
          <w:sz w:val="44"/>
          <w:szCs w:val="44"/>
        </w:rPr>
        <w:t>细则</w:t>
      </w:r>
    </w:p>
    <w:p>
      <w:pPr>
        <w:spacing w:after="0" w:line="578" w:lineRule="exact"/>
        <w:rPr>
          <w:rFonts w:ascii="Times New Roman"/>
        </w:rPr>
      </w:pPr>
    </w:p>
    <w:p>
      <w:pPr>
        <w:snapToGrid w:val="0"/>
        <w:spacing w:line="520" w:lineRule="exact"/>
        <w:ind w:firstLine="548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根据《南京航空航天大学</w:t>
      </w:r>
      <w:r>
        <w:rPr>
          <w:rFonts w:hAnsi="宋体"/>
          <w:sz w:val="28"/>
          <w:szCs w:val="28"/>
        </w:rPr>
        <w:t>201</w:t>
      </w:r>
      <w:r>
        <w:rPr>
          <w:rFonts w:hint="eastAsia" w:hAnsi="宋体"/>
          <w:sz w:val="28"/>
          <w:szCs w:val="28"/>
        </w:rPr>
        <w:t>8年研究生国家奖学金评审办法》的文件规定</w:t>
      </w:r>
      <w:r>
        <w:rPr>
          <w:rFonts w:ascii="Times New Roman"/>
        </w:rPr>
        <w:t>，</w:t>
      </w:r>
      <w:r>
        <w:rPr>
          <w:rFonts w:hint="eastAsia" w:hAnsi="宋体"/>
          <w:sz w:val="28"/>
          <w:szCs w:val="28"/>
        </w:rPr>
        <w:t>现将人文与</w:t>
      </w:r>
      <w:r>
        <w:rPr>
          <w:rFonts w:hAnsi="宋体"/>
          <w:sz w:val="28"/>
          <w:szCs w:val="28"/>
        </w:rPr>
        <w:t>社会科学</w:t>
      </w:r>
      <w:r>
        <w:rPr>
          <w:rFonts w:hint="eastAsia" w:hAnsi="宋体"/>
          <w:sz w:val="28"/>
          <w:szCs w:val="28"/>
        </w:rPr>
        <w:t>学院研究生国家奖学金评选工作安排如下：</w:t>
      </w:r>
    </w:p>
    <w:p>
      <w:pPr>
        <w:spacing w:after="0" w:line="578" w:lineRule="exact"/>
        <w:ind w:firstLine="550" w:firstLineChars="200"/>
        <w:rPr>
          <w:rFonts w:hAnsi="宋体"/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一、</w:t>
      </w:r>
      <w:r>
        <w:rPr>
          <w:rFonts w:hint="eastAsia" w:hAnsi="宋体"/>
          <w:b/>
          <w:sz w:val="28"/>
          <w:szCs w:val="28"/>
        </w:rPr>
        <w:t>学院</w:t>
      </w:r>
      <w:r>
        <w:rPr>
          <w:rFonts w:hAnsi="宋体"/>
          <w:b/>
          <w:sz w:val="28"/>
          <w:szCs w:val="28"/>
        </w:rPr>
        <w:t>研究生国家奖学金评审</w:t>
      </w:r>
      <w:r>
        <w:rPr>
          <w:rFonts w:hint="eastAsia" w:hAnsi="宋体"/>
          <w:b/>
          <w:sz w:val="28"/>
          <w:szCs w:val="28"/>
        </w:rPr>
        <w:t>委员会</w:t>
      </w:r>
    </w:p>
    <w:p>
      <w:pPr>
        <w:snapToGrid w:val="0"/>
        <w:spacing w:line="520" w:lineRule="exact"/>
        <w:ind w:firstLine="548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主任委员： 王建文</w:t>
      </w:r>
    </w:p>
    <w:p>
      <w:pPr>
        <w:snapToGrid w:val="0"/>
        <w:spacing w:line="520" w:lineRule="exact"/>
        <w:ind w:firstLine="548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委  </w:t>
      </w:r>
      <w:r>
        <w:rPr>
          <w:rFonts w:hAnsi="宋体"/>
          <w:sz w:val="28"/>
          <w:szCs w:val="28"/>
        </w:rPr>
        <w:t xml:space="preserve">  </w:t>
      </w:r>
      <w:r>
        <w:rPr>
          <w:rFonts w:hint="eastAsia" w:hAnsi="宋体"/>
          <w:sz w:val="28"/>
          <w:szCs w:val="28"/>
        </w:rPr>
        <w:t xml:space="preserve">员： 高志宏  尹春苹  张  勤  沈广和  王  炳  陈  雷 </w:t>
      </w:r>
      <w:r>
        <w:rPr>
          <w:rFonts w:hAnsi="宋体"/>
          <w:sz w:val="28"/>
          <w:szCs w:val="28"/>
        </w:rPr>
        <w:t xml:space="preserve"> 王梦珂</w:t>
      </w:r>
      <w:r>
        <w:rPr>
          <w:rFonts w:hint="eastAsia" w:hAnsi="宋体"/>
          <w:sz w:val="28"/>
          <w:szCs w:val="28"/>
        </w:rPr>
        <w:t>（研究生代表）</w:t>
      </w:r>
    </w:p>
    <w:p>
      <w:pPr>
        <w:snapToGrid w:val="0"/>
        <w:spacing w:line="520" w:lineRule="exact"/>
        <w:ind w:firstLine="550" w:firstLineChars="200"/>
        <w:rPr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二、评审评选原则</w:t>
      </w:r>
    </w:p>
    <w:p>
      <w:pPr>
        <w:snapToGrid w:val="0"/>
        <w:spacing w:line="520" w:lineRule="exact"/>
        <w:ind w:firstLine="548" w:firstLineChars="200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1</w:t>
      </w:r>
      <w:r>
        <w:rPr>
          <w:rFonts w:hAnsi="宋体"/>
          <w:sz w:val="28"/>
          <w:szCs w:val="28"/>
        </w:rPr>
        <w:t>.</w:t>
      </w:r>
      <w:r>
        <w:rPr>
          <w:rFonts w:hint="eastAsia" w:hAnsi="宋体"/>
          <w:sz w:val="28"/>
          <w:szCs w:val="28"/>
        </w:rPr>
        <w:t>公开、公平、公正、择优；</w:t>
      </w:r>
    </w:p>
    <w:p>
      <w:pPr>
        <w:snapToGrid w:val="0"/>
        <w:spacing w:line="520" w:lineRule="exact"/>
        <w:ind w:firstLine="548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2</w:t>
      </w:r>
      <w:r>
        <w:rPr>
          <w:rFonts w:hAnsi="宋体"/>
          <w:sz w:val="28"/>
          <w:szCs w:val="28"/>
        </w:rPr>
        <w:t>.</w:t>
      </w:r>
      <w:r>
        <w:rPr>
          <w:rFonts w:hint="eastAsia" w:hAnsi="宋体"/>
          <w:sz w:val="28"/>
          <w:szCs w:val="28"/>
        </w:rPr>
        <w:t>个人申报、专家评审、学院公示并上报；</w:t>
      </w:r>
    </w:p>
    <w:p>
      <w:pPr>
        <w:snapToGrid w:val="0"/>
        <w:spacing w:line="520" w:lineRule="exact"/>
        <w:ind w:firstLine="548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3.有下列情况之一者，将取消评优评奖资格：</w:t>
      </w:r>
    </w:p>
    <w:p>
      <w:pPr>
        <w:snapToGrid w:val="0"/>
        <w:spacing w:line="520" w:lineRule="exact"/>
        <w:ind w:firstLine="548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（1）有违法、犯罪记录，被</w:t>
      </w:r>
      <w:r>
        <w:rPr>
          <w:rFonts w:hint="eastAsia"/>
          <w:sz w:val="28"/>
          <w:szCs w:val="28"/>
          <w:lang w:val="en-US" w:eastAsia="zh-CN"/>
        </w:rPr>
        <w:t>有关部门</w:t>
      </w:r>
      <w:r>
        <w:rPr>
          <w:rFonts w:hint="eastAsia"/>
          <w:sz w:val="28"/>
          <w:szCs w:val="28"/>
        </w:rPr>
        <w:t>查处者；</w:t>
      </w:r>
    </w:p>
    <w:p>
      <w:pPr>
        <w:snapToGrid w:val="0"/>
        <w:spacing w:line="520" w:lineRule="exact"/>
        <w:ind w:firstLine="548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（2）受到学校、学院纪律处分者；</w:t>
      </w:r>
    </w:p>
    <w:p>
      <w:pPr>
        <w:snapToGrid w:val="0"/>
        <w:spacing w:line="520" w:lineRule="exact"/>
        <w:ind w:firstLine="548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（3）有抄袭、剽窃等学术造假者；</w:t>
      </w:r>
    </w:p>
    <w:p>
      <w:pPr>
        <w:snapToGrid w:val="0"/>
        <w:spacing w:line="520" w:lineRule="exact"/>
        <w:ind w:firstLine="548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（4）违反四项基本原则，有造谣、发布影响学校和社会稳定的非学术言论，受到调查者；</w:t>
      </w:r>
    </w:p>
    <w:p>
      <w:pPr>
        <w:snapToGrid w:val="0"/>
        <w:spacing w:line="520" w:lineRule="exact"/>
        <w:ind w:firstLine="548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（5）对于因评优评奖在申报材料上弄虚作假者。</w:t>
      </w:r>
    </w:p>
    <w:p>
      <w:pPr>
        <w:snapToGrid w:val="0"/>
        <w:spacing w:line="520" w:lineRule="exact"/>
        <w:ind w:firstLine="550" w:firstLineChars="200"/>
        <w:rPr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三、申报条件</w:t>
      </w:r>
    </w:p>
    <w:p>
      <w:pPr>
        <w:adjustRightInd w:val="0"/>
        <w:snapToGrid w:val="0"/>
        <w:spacing w:line="578" w:lineRule="exact"/>
        <w:ind w:firstLine="548" w:firstLineChars="200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国家奖学金参评对象为在读全日制非定向三年级硕士生和三、四、五年级博士生（五年级博士生仅限直博生），研究生在校期间最多只能获得一次研究生国家奖学金。</w:t>
      </w:r>
    </w:p>
    <w:p>
      <w:pPr>
        <w:snapToGrid w:val="0"/>
        <w:spacing w:line="520" w:lineRule="exact"/>
        <w:ind w:firstLine="548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参评研究生国家奖学金的基本条件是：</w:t>
      </w:r>
    </w:p>
    <w:p>
      <w:pPr>
        <w:snapToGrid w:val="0"/>
        <w:spacing w:line="520" w:lineRule="exact"/>
        <w:ind w:firstLine="548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（1）热爱社会主义祖国，拥护中国共产党的领导；</w:t>
      </w:r>
    </w:p>
    <w:p>
      <w:pPr>
        <w:snapToGrid w:val="0"/>
        <w:spacing w:line="520" w:lineRule="exact"/>
        <w:ind w:firstLine="548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（2）遵纪守法，遵守学校规章制度；</w:t>
      </w:r>
    </w:p>
    <w:p>
      <w:pPr>
        <w:snapToGrid w:val="0"/>
        <w:spacing w:line="520" w:lineRule="exact"/>
        <w:ind w:firstLine="548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（3）诚实守信，品学兼优；</w:t>
      </w:r>
    </w:p>
    <w:p>
      <w:pPr>
        <w:snapToGrid w:val="0"/>
        <w:spacing w:line="520" w:lineRule="exact"/>
        <w:ind w:firstLine="548" w:firstLineChars="200"/>
        <w:rPr>
          <w:rFonts w:hint="eastAsia" w:hAnsi="宋体" w:eastAsiaTheme="minorEastAsia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</w:rPr>
        <w:t>（4）学习成绩好，科研能力强，已取得较好学术成果（已有期刊学术论文发表或录用；已有授权国家发明专利；已获得省部级以上科研奖励；全国竞赛获奖等）</w:t>
      </w:r>
      <w:r>
        <w:rPr>
          <w:rFonts w:hint="eastAsia" w:hAnsi="宋体"/>
          <w:sz w:val="28"/>
          <w:szCs w:val="28"/>
          <w:lang w:eastAsia="zh-CN"/>
        </w:rPr>
        <w:t>。</w:t>
      </w:r>
    </w:p>
    <w:p>
      <w:pPr>
        <w:snapToGrid w:val="0"/>
        <w:spacing w:line="520" w:lineRule="exact"/>
        <w:ind w:firstLine="550" w:firstLineChars="200"/>
        <w:rPr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四、名额分配</w:t>
      </w:r>
    </w:p>
    <w:p>
      <w:pPr>
        <w:snapToGrid w:val="0"/>
        <w:spacing w:line="520" w:lineRule="exact"/>
        <w:ind w:firstLine="548" w:firstLineChars="200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人文学院本次分配到的国家奖学金指标共</w:t>
      </w:r>
      <w:r>
        <w:rPr>
          <w:rFonts w:hint="eastAsia"/>
          <w:sz w:val="28"/>
          <w:szCs w:val="28"/>
        </w:rPr>
        <w:t xml:space="preserve"> 2</w:t>
      </w:r>
      <w:r>
        <w:rPr>
          <w:rFonts w:hint="eastAsia" w:hAnsi="宋体"/>
          <w:sz w:val="28"/>
          <w:szCs w:val="28"/>
        </w:rPr>
        <w:t>人，其中硕士2人。奖励金额为：硕士</w:t>
      </w:r>
      <w:r>
        <w:rPr>
          <w:rFonts w:hint="eastAsia"/>
          <w:sz w:val="28"/>
          <w:szCs w:val="28"/>
        </w:rPr>
        <w:t>2</w:t>
      </w:r>
      <w:r>
        <w:rPr>
          <w:rFonts w:hint="eastAsia" w:hAnsi="宋体"/>
          <w:sz w:val="28"/>
          <w:szCs w:val="28"/>
        </w:rPr>
        <w:t>万元</w:t>
      </w:r>
      <w:r>
        <w:rPr>
          <w:rFonts w:hint="eastAsia"/>
          <w:sz w:val="28"/>
          <w:szCs w:val="28"/>
        </w:rPr>
        <w:t>/</w:t>
      </w:r>
      <w:r>
        <w:rPr>
          <w:rFonts w:hint="eastAsia" w:hAnsi="宋体"/>
          <w:sz w:val="28"/>
          <w:szCs w:val="28"/>
        </w:rPr>
        <w:t>人。</w:t>
      </w:r>
    </w:p>
    <w:p>
      <w:pPr>
        <w:snapToGrid w:val="0"/>
        <w:spacing w:line="520" w:lineRule="exact"/>
        <w:ind w:firstLine="550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五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 w:hAnsi="宋体"/>
          <w:b/>
          <w:sz w:val="28"/>
          <w:szCs w:val="28"/>
        </w:rPr>
        <w:t>评审程序</w:t>
      </w:r>
    </w:p>
    <w:p>
      <w:pPr>
        <w:snapToGrid w:val="0"/>
        <w:spacing w:line="520" w:lineRule="exact"/>
        <w:ind w:firstLine="540"/>
        <w:rPr>
          <w:rFonts w:hAnsi="宋体"/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 w:hAnsi="宋体"/>
          <w:sz w:val="28"/>
          <w:szCs w:val="28"/>
        </w:rPr>
        <w:t>学院成立研究生国家奖学金评审委员会，由学院主要领导任主任委员，研究生导师代表、行政管理人员代表、研究生辅导员、研究生代表任委员。委员会负责制定学院研究生国家奖学金的评定细则，申请组织、初步评审等工作</w:t>
      </w:r>
      <w:r>
        <w:rPr>
          <w:rFonts w:hint="eastAsia" w:hAnsi="宋体"/>
          <w:sz w:val="28"/>
          <w:szCs w:val="28"/>
          <w:lang w:eastAsia="zh-CN"/>
        </w:rPr>
        <w:t>；</w:t>
      </w:r>
      <w:bookmarkStart w:id="0" w:name="_GoBack"/>
      <w:bookmarkEnd w:id="0"/>
    </w:p>
    <w:p>
      <w:pPr>
        <w:snapToGrid w:val="0"/>
        <w:spacing w:line="520" w:lineRule="exact"/>
        <w:ind w:firstLine="540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2.辅导员组织符合基本条件的研究生自行申报，填写《</w:t>
      </w:r>
      <w:r>
        <w:rPr>
          <w:rFonts w:hint="eastAsia"/>
          <w:sz w:val="28"/>
          <w:szCs w:val="28"/>
        </w:rPr>
        <w:t>2018</w:t>
      </w:r>
      <w:r>
        <w:rPr>
          <w:rFonts w:hint="eastAsia" w:hAnsi="宋体"/>
          <w:sz w:val="28"/>
          <w:szCs w:val="28"/>
        </w:rPr>
        <w:t>年研究生国家奖学金申请表》，并附相关证明材料（成绩单、荣誉证书、论文</w:t>
      </w:r>
      <w:r>
        <w:rPr>
          <w:rFonts w:hint="eastAsia" w:hAnsi="宋体"/>
          <w:sz w:val="28"/>
          <w:szCs w:val="28"/>
          <w:lang w:val="en-US" w:eastAsia="zh-CN"/>
        </w:rPr>
        <w:t>等原件及</w:t>
      </w:r>
      <w:r>
        <w:rPr>
          <w:rFonts w:hint="eastAsia" w:hAnsi="宋体"/>
          <w:sz w:val="28"/>
          <w:szCs w:val="28"/>
        </w:rPr>
        <w:t>复印件）提交给学院；</w:t>
      </w:r>
    </w:p>
    <w:p>
      <w:pPr>
        <w:snapToGrid w:val="0"/>
        <w:spacing w:line="520" w:lineRule="exact"/>
        <w:ind w:firstLine="548" w:firstLineChars="20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 w:hAnsi="宋体"/>
          <w:sz w:val="28"/>
          <w:szCs w:val="28"/>
        </w:rPr>
        <w:t>学院对申报材料进行公示</w:t>
      </w:r>
      <w:r>
        <w:rPr>
          <w:rFonts w:hint="eastAsia" w:hAnsi="宋体"/>
          <w:sz w:val="28"/>
          <w:szCs w:val="28"/>
          <w:lang w:eastAsia="zh-CN"/>
        </w:rPr>
        <w:t>，</w:t>
      </w:r>
      <w:r>
        <w:rPr>
          <w:rFonts w:hint="eastAsia" w:hAnsi="宋体"/>
          <w:sz w:val="28"/>
          <w:szCs w:val="28"/>
          <w:lang w:val="en-US" w:eastAsia="zh-CN"/>
        </w:rPr>
        <w:t>并对申报材料</w:t>
      </w:r>
      <w:r>
        <w:rPr>
          <w:rFonts w:hint="eastAsia" w:hAnsi="宋体"/>
          <w:sz w:val="28"/>
          <w:szCs w:val="28"/>
        </w:rPr>
        <w:t>真实性审核，公示结束后组织专家评审，等额确定获奖候选人；</w:t>
      </w:r>
    </w:p>
    <w:p>
      <w:pPr>
        <w:snapToGrid w:val="0"/>
        <w:spacing w:line="520" w:lineRule="exact"/>
        <w:ind w:firstLine="548" w:firstLineChars="200"/>
        <w:rPr>
          <w:rFonts w:hAnsi="宋体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 w:hAnsi="宋体"/>
          <w:sz w:val="28"/>
          <w:szCs w:val="28"/>
        </w:rPr>
        <w:t>.学院将评审结果在院内公示5个工作日。如有异议可向学院提出，学院应及时处理并答复；</w:t>
      </w:r>
    </w:p>
    <w:p>
      <w:pPr>
        <w:snapToGrid w:val="0"/>
        <w:spacing w:line="520" w:lineRule="exact"/>
        <w:ind w:firstLine="548" w:firstLineChars="200"/>
        <w:rPr>
          <w:rFonts w:hint="eastAsia" w:hAnsi="宋体" w:eastAsiaTheme="minorEastAsia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</w:rPr>
        <w:t>5.学院公示结束后，将获奖候选人的相关材料报研究生院审批</w:t>
      </w:r>
      <w:r>
        <w:rPr>
          <w:rFonts w:hint="eastAsia" w:hAnsi="宋体"/>
          <w:sz w:val="28"/>
          <w:szCs w:val="28"/>
          <w:lang w:eastAsia="zh-CN"/>
        </w:rPr>
        <w:t>；</w:t>
      </w:r>
    </w:p>
    <w:p>
      <w:pPr>
        <w:snapToGrid w:val="0"/>
        <w:spacing w:line="520" w:lineRule="exact"/>
        <w:ind w:firstLine="548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6.研究生院负责对各获奖候选人的材料逐一审核，将最终审定结果在校内公示5个工作日。如有异议可向研究生院提出，研究生院应及时处理并答复。</w:t>
      </w:r>
    </w:p>
    <w:p>
      <w:pPr>
        <w:adjustRightInd w:val="0"/>
        <w:snapToGrid w:val="0"/>
        <w:spacing w:line="520" w:lineRule="exact"/>
        <w:ind w:firstLine="550" w:firstLineChars="200"/>
        <w:rPr>
          <w:rFonts w:hint="eastAsia"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六、评审具体流程</w:t>
      </w:r>
    </w:p>
    <w:p>
      <w:pPr>
        <w:adjustRightInd w:val="0"/>
        <w:snapToGrid w:val="0"/>
        <w:spacing w:line="520" w:lineRule="exact"/>
        <w:ind w:firstLine="548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1、参报同学自己陈述（请参报同学准备3分钟的答辩ppt）；</w:t>
      </w:r>
    </w:p>
    <w:p>
      <w:pPr>
        <w:adjustRightInd w:val="0"/>
        <w:snapToGrid w:val="0"/>
        <w:spacing w:line="520" w:lineRule="exact"/>
        <w:ind w:firstLine="548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2、专家评审组</w:t>
      </w:r>
      <w:r>
        <w:rPr>
          <w:rFonts w:hint="eastAsia" w:hAnsi="宋体"/>
          <w:sz w:val="28"/>
          <w:szCs w:val="28"/>
          <w:lang w:val="en-US" w:eastAsia="zh-CN"/>
        </w:rPr>
        <w:t>根据候选人材料和现场答辩情况进行评审</w:t>
      </w:r>
      <w:r>
        <w:rPr>
          <w:rFonts w:hint="eastAsia" w:hAnsi="宋体"/>
          <w:sz w:val="28"/>
          <w:szCs w:val="28"/>
        </w:rPr>
        <w:t>；</w:t>
      </w:r>
    </w:p>
    <w:p>
      <w:pPr>
        <w:adjustRightInd w:val="0"/>
        <w:snapToGrid w:val="0"/>
        <w:spacing w:line="520" w:lineRule="exact"/>
        <w:ind w:firstLine="548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3、全体同学答辩完，专家评审组现场投票；</w:t>
      </w:r>
    </w:p>
    <w:p>
      <w:pPr>
        <w:adjustRightInd w:val="0"/>
        <w:snapToGrid w:val="0"/>
        <w:spacing w:line="520" w:lineRule="exact"/>
        <w:ind w:firstLine="548" w:firstLineChars="200"/>
        <w:rPr>
          <w:rFonts w:hint="eastAsia" w:hAnsi="宋体" w:eastAsiaTheme="minorEastAsia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</w:rPr>
        <w:t>4、</w:t>
      </w:r>
      <w:r>
        <w:rPr>
          <w:rFonts w:hint="eastAsia" w:hAnsi="宋体"/>
          <w:sz w:val="28"/>
          <w:szCs w:val="28"/>
          <w:lang w:val="en-US" w:eastAsia="zh-CN"/>
        </w:rPr>
        <w:t>未参加专家评审的评审委员会</w:t>
      </w:r>
      <w:r>
        <w:rPr>
          <w:rFonts w:hint="eastAsia" w:hAnsi="宋体"/>
          <w:sz w:val="28"/>
          <w:szCs w:val="28"/>
        </w:rPr>
        <w:t>成员</w:t>
      </w:r>
      <w:r>
        <w:rPr>
          <w:rFonts w:hint="eastAsia" w:hAnsi="宋体"/>
          <w:sz w:val="28"/>
          <w:szCs w:val="28"/>
          <w:lang w:val="en-US" w:eastAsia="zh-CN"/>
        </w:rPr>
        <w:t>负责</w:t>
      </w:r>
      <w:r>
        <w:rPr>
          <w:rFonts w:hint="eastAsia" w:hAnsi="宋体"/>
          <w:sz w:val="28"/>
          <w:szCs w:val="28"/>
        </w:rPr>
        <w:t>唱票、统计票数，当场宣布结果</w:t>
      </w:r>
      <w:r>
        <w:rPr>
          <w:rFonts w:hint="eastAsia" w:hAnsi="宋体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20" w:lineRule="exact"/>
        <w:ind w:firstLine="550" w:firstLineChars="200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七、评审要求</w:t>
      </w:r>
    </w:p>
    <w:p>
      <w:pPr>
        <w:adjustRightInd w:val="0"/>
        <w:snapToGrid w:val="0"/>
        <w:spacing w:line="520" w:lineRule="exact"/>
        <w:ind w:firstLine="548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1.学院研究生国家奖学金评审委员会成员、专家评审组成员与评审对象存在亲属关系、直接经济利益关系或有其他可能影响评审工作公平公正的情形时，应主动向评审委员会申请回避；</w:t>
      </w:r>
    </w:p>
    <w:p>
      <w:pPr>
        <w:adjustRightInd w:val="0"/>
        <w:snapToGrid w:val="0"/>
        <w:spacing w:line="520" w:lineRule="exact"/>
        <w:ind w:firstLine="548" w:firstLineChars="200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2.</w:t>
      </w:r>
      <w:r>
        <w:rPr>
          <w:rFonts w:hint="eastAsia" w:hAnsi="宋体"/>
          <w:sz w:val="28"/>
          <w:szCs w:val="28"/>
          <w:lang w:val="en-US" w:eastAsia="zh-CN"/>
        </w:rPr>
        <w:t>本</w:t>
      </w:r>
      <w:r>
        <w:rPr>
          <w:rFonts w:hint="eastAsia"/>
          <w:sz w:val="28"/>
          <w:szCs w:val="28"/>
        </w:rPr>
        <w:t>评审细则须在学院内公布，报研究生院备案；</w:t>
      </w:r>
    </w:p>
    <w:p>
      <w:pPr>
        <w:adjustRightInd w:val="0"/>
        <w:snapToGrid w:val="0"/>
        <w:spacing w:line="520" w:lineRule="exact"/>
        <w:ind w:firstLine="548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3.严禁弄虚作假。如发现任何弄虚作假，经查证属实，将取消获奖资格，并视情况给予当事人相应纪律处分。</w:t>
      </w:r>
    </w:p>
    <w:p>
      <w:pPr>
        <w:snapToGrid w:val="0"/>
        <w:spacing w:line="520" w:lineRule="exact"/>
        <w:ind w:firstLine="550" w:firstLineChars="200"/>
        <w:rPr>
          <w:rFonts w:hAnsi="宋体"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八、本细则由人文与社会科学学院负责解释。</w:t>
      </w:r>
    </w:p>
    <w:p>
      <w:pPr>
        <w:snapToGrid w:val="0"/>
        <w:spacing w:line="520" w:lineRule="exact"/>
        <w:ind w:firstLine="548" w:firstLineChars="200"/>
        <w:rPr>
          <w:rFonts w:hAnsi="宋体"/>
          <w:sz w:val="28"/>
          <w:szCs w:val="28"/>
        </w:rPr>
      </w:pPr>
    </w:p>
    <w:p>
      <w:pPr>
        <w:snapToGrid w:val="0"/>
        <w:spacing w:line="520" w:lineRule="exact"/>
        <w:jc w:val="righ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                           人文与社会科学学院</w:t>
      </w:r>
    </w:p>
    <w:p>
      <w:pPr>
        <w:snapToGrid w:val="0"/>
        <w:spacing w:line="520" w:lineRule="exact"/>
        <w:ind w:right="140" w:firstLine="548" w:firstLineChars="200"/>
        <w:jc w:val="righ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</w:rPr>
        <w:t>2018年</w:t>
      </w:r>
      <w:r>
        <w:rPr>
          <w:rFonts w:hAnsi="宋体"/>
          <w:sz w:val="28"/>
          <w:szCs w:val="28"/>
        </w:rPr>
        <w:t>10月</w:t>
      </w:r>
      <w:r>
        <w:rPr>
          <w:rFonts w:hint="eastAsia" w:hAnsi="宋体"/>
          <w:sz w:val="28"/>
          <w:szCs w:val="28"/>
          <w:lang w:val="en-US" w:eastAsia="zh-CN"/>
        </w:rPr>
        <w:t>19号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52C49"/>
    <w:rsid w:val="000342D1"/>
    <w:rsid w:val="000517F0"/>
    <w:rsid w:val="00096F29"/>
    <w:rsid w:val="001F2A3B"/>
    <w:rsid w:val="003B1A7E"/>
    <w:rsid w:val="00551691"/>
    <w:rsid w:val="006175E7"/>
    <w:rsid w:val="007066E8"/>
    <w:rsid w:val="007840CF"/>
    <w:rsid w:val="007F4942"/>
    <w:rsid w:val="009E4409"/>
    <w:rsid w:val="009E6D7B"/>
    <w:rsid w:val="00A65BCA"/>
    <w:rsid w:val="00A77582"/>
    <w:rsid w:val="00B1064C"/>
    <w:rsid w:val="00C67025"/>
    <w:rsid w:val="01993DA8"/>
    <w:rsid w:val="031F680C"/>
    <w:rsid w:val="051754C8"/>
    <w:rsid w:val="067C003A"/>
    <w:rsid w:val="06852C49"/>
    <w:rsid w:val="0C41605C"/>
    <w:rsid w:val="103603CA"/>
    <w:rsid w:val="128F4F02"/>
    <w:rsid w:val="12B1440F"/>
    <w:rsid w:val="148B6A18"/>
    <w:rsid w:val="15674253"/>
    <w:rsid w:val="15D9235C"/>
    <w:rsid w:val="164741A8"/>
    <w:rsid w:val="196D5DBB"/>
    <w:rsid w:val="19B86AC3"/>
    <w:rsid w:val="1A267792"/>
    <w:rsid w:val="1A9F13E1"/>
    <w:rsid w:val="1AB929D9"/>
    <w:rsid w:val="1B707507"/>
    <w:rsid w:val="1E054846"/>
    <w:rsid w:val="1EF42A22"/>
    <w:rsid w:val="1F0B1AA2"/>
    <w:rsid w:val="213201F1"/>
    <w:rsid w:val="21A75B1B"/>
    <w:rsid w:val="2AB25968"/>
    <w:rsid w:val="2C03273C"/>
    <w:rsid w:val="2D605FEF"/>
    <w:rsid w:val="34237197"/>
    <w:rsid w:val="353B416E"/>
    <w:rsid w:val="37715CAF"/>
    <w:rsid w:val="378E720A"/>
    <w:rsid w:val="384530BD"/>
    <w:rsid w:val="389D3F1D"/>
    <w:rsid w:val="3F025CDB"/>
    <w:rsid w:val="41145E68"/>
    <w:rsid w:val="445A3361"/>
    <w:rsid w:val="453F6B3A"/>
    <w:rsid w:val="46D0652F"/>
    <w:rsid w:val="48755818"/>
    <w:rsid w:val="49011857"/>
    <w:rsid w:val="49CB651B"/>
    <w:rsid w:val="4A5447AC"/>
    <w:rsid w:val="4AE50797"/>
    <w:rsid w:val="4B0204B5"/>
    <w:rsid w:val="4C5714E1"/>
    <w:rsid w:val="4D813A20"/>
    <w:rsid w:val="4E3063F5"/>
    <w:rsid w:val="4E8E1E72"/>
    <w:rsid w:val="51422629"/>
    <w:rsid w:val="54824C74"/>
    <w:rsid w:val="570B49A0"/>
    <w:rsid w:val="590105E1"/>
    <w:rsid w:val="5A0F48FD"/>
    <w:rsid w:val="5C7325FD"/>
    <w:rsid w:val="5F137842"/>
    <w:rsid w:val="616A1A0F"/>
    <w:rsid w:val="631C3F82"/>
    <w:rsid w:val="69B9102A"/>
    <w:rsid w:val="6CD54E67"/>
    <w:rsid w:val="6D4D6B97"/>
    <w:rsid w:val="6E0B0B1F"/>
    <w:rsid w:val="70126962"/>
    <w:rsid w:val="70224A6A"/>
    <w:rsid w:val="78D268C9"/>
    <w:rsid w:val="7AF04360"/>
    <w:rsid w:val="7CBE71F1"/>
    <w:rsid w:val="7CDF0D52"/>
    <w:rsid w:val="7EBB5039"/>
    <w:rsid w:val="7ECA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5" w:lineRule="auto"/>
      <w:jc w:val="both"/>
    </w:pPr>
    <w:rPr>
      <w:rFonts w:asciiTheme="minorHAnsi" w:hAnsiTheme="minorHAnsi" w:eastAsiaTheme="minorEastAsia" w:cstheme="minorBidi"/>
      <w:spacing w:val="-3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201</Words>
  <Characters>1151</Characters>
  <Lines>9</Lines>
  <Paragraphs>2</Paragraphs>
  <TotalTime>3</TotalTime>
  <ScaleCrop>false</ScaleCrop>
  <LinksUpToDate>false</LinksUpToDate>
  <CharactersWithSpaces>1350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2016-09-30T11:38:00Z</dcterms:created>
  <dc:creator>du</dc:creator>
  <cp:lastModifiedBy>tourist</cp:lastModifiedBy>
  <dcterms:modified xsi:type="dcterms:W3CDTF">2018-10-19T03:34:46Z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